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57" w:rsidRDefault="001F4357">
      <w:pPr>
        <w:pStyle w:val="Style1"/>
        <w:kinsoku w:val="0"/>
        <w:autoSpaceDE/>
        <w:autoSpaceDN/>
        <w:adjustRightInd/>
        <w:spacing w:before="252"/>
        <w:jc w:val="center"/>
        <w:rPr>
          <w:b/>
          <w:bCs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RESOLUCION N. TAT-2213-2013</w:t>
      </w:r>
    </w:p>
    <w:p w:rsidR="001F4357" w:rsidRDefault="001F4357">
      <w:pPr>
        <w:pStyle w:val="Style2"/>
        <w:kinsoku w:val="0"/>
        <w:autoSpaceDE/>
        <w:autoSpaceDN/>
        <w:spacing w:before="540"/>
        <w:rPr>
          <w:rStyle w:val="CharacterStyle1"/>
          <w:spacing w:val="1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TRIBUNAL ADMINISTRATIVO DE TRANSPORTE. </w:t>
      </w:r>
      <w:r>
        <w:rPr>
          <w:rStyle w:val="CharacterStyle1"/>
          <w:spacing w:val="2"/>
          <w:lang w:val="es-ES" w:eastAsia="es-ES"/>
        </w:rPr>
        <w:t xml:space="preserve">San José, a las diez horas del </w:t>
      </w:r>
      <w:r>
        <w:rPr>
          <w:rStyle w:val="CharacterStyle1"/>
          <w:spacing w:val="1"/>
          <w:lang w:val="es-ES" w:eastAsia="es-ES"/>
        </w:rPr>
        <w:t>veintiséis de noviembre del año dos mil trece.</w:t>
      </w:r>
    </w:p>
    <w:p w:rsidR="001F4357" w:rsidRDefault="001F4357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6"/>
          <w:lang w:val="es-ES" w:eastAsia="es-ES"/>
        </w:rPr>
        <w:t xml:space="preserve">Se conoce RECURSO DE APELACIÓN EN SUBSIDIO contra el Artículo 6.8.62 de la Sesión </w:t>
      </w:r>
      <w:r>
        <w:rPr>
          <w:rStyle w:val="CharacterStyle1"/>
          <w:spacing w:val="-2"/>
          <w:lang w:val="es-ES" w:eastAsia="es-ES"/>
        </w:rPr>
        <w:t xml:space="preserve">Ordinaria 24-2010 del 22 de abril del 2010, adoptado por la Junta Directiva del Consejo de </w:t>
      </w:r>
      <w:r>
        <w:rPr>
          <w:rStyle w:val="CharacterStyle1"/>
          <w:lang w:val="es-ES" w:eastAsia="es-ES"/>
        </w:rPr>
        <w:t>Transporte Público, interpuesto por J.M.S.</w:t>
      </w:r>
      <w:r w:rsidR="0088702B">
        <w:rPr>
          <w:rStyle w:val="CharacterStyle1"/>
          <w:lang w:val="es-ES" w:eastAsia="es-ES"/>
        </w:rPr>
        <w:t>,</w:t>
      </w:r>
      <w:r>
        <w:rPr>
          <w:rStyle w:val="CharacterStyle1"/>
          <w:lang w:val="es-ES" w:eastAsia="es-ES"/>
        </w:rPr>
        <w:t xml:space="preserve"> cédula de </w:t>
      </w:r>
      <w:proofErr w:type="gramStart"/>
      <w:r>
        <w:rPr>
          <w:rStyle w:val="CharacterStyle1"/>
          <w:lang w:val="es-ES" w:eastAsia="es-ES"/>
        </w:rPr>
        <w:t xml:space="preserve">identidad </w:t>
      </w:r>
      <w:r w:rsidR="0088702B">
        <w:rPr>
          <w:rStyle w:val="CharacterStyle1"/>
          <w:lang w:val="es-ES" w:eastAsia="es-ES"/>
        </w:rPr>
        <w:t>…</w:t>
      </w:r>
      <w:proofErr w:type="gramEnd"/>
      <w:r>
        <w:rPr>
          <w:rStyle w:val="CharacterStyle1"/>
          <w:spacing w:val="4"/>
          <w:lang w:val="es-ES" w:eastAsia="es-ES"/>
        </w:rPr>
        <w:t>, en su condición de Abogada Directora de la Sucesión de M.A.</w:t>
      </w:r>
      <w:r>
        <w:rPr>
          <w:rStyle w:val="CharacterStyle1"/>
          <w:lang w:val="es-ES" w:eastAsia="es-ES"/>
        </w:rPr>
        <w:t xml:space="preserve">M.C., que se tramita en este Despacho bajo el </w:t>
      </w:r>
      <w:r>
        <w:rPr>
          <w:rStyle w:val="CharacterStyle1"/>
          <w:b/>
          <w:bCs/>
          <w:lang w:val="es-ES" w:eastAsia="es-ES"/>
        </w:rPr>
        <w:t>Expediente Administrativo N° TAT-022-13.</w:t>
      </w:r>
    </w:p>
    <w:p w:rsidR="001F4357" w:rsidRDefault="001F4357">
      <w:pPr>
        <w:pStyle w:val="Style1"/>
        <w:kinsoku w:val="0"/>
        <w:autoSpaceDE/>
        <w:autoSpaceDN/>
        <w:adjustRightInd/>
        <w:spacing w:before="360" w:line="213" w:lineRule="auto"/>
        <w:jc w:val="center"/>
        <w:rPr>
          <w:b/>
          <w:bCs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RESULTANDO</w:t>
      </w:r>
    </w:p>
    <w:p w:rsidR="001F4357" w:rsidRDefault="001F4357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PRIMERO.- </w:t>
      </w:r>
      <w:r>
        <w:rPr>
          <w:rStyle w:val="CharacterStyle1"/>
          <w:spacing w:val="4"/>
          <w:lang w:val="es-ES" w:eastAsia="es-ES"/>
        </w:rPr>
        <w:t xml:space="preserve">La Junta Directiva del Consejo de Transporte Público en el Artículo 6.8.62 de la Sesión Ordinaria 24-2010 del 22 de abril del 2010, acordó en firme lo que en lo </w:t>
      </w:r>
      <w:r>
        <w:rPr>
          <w:rStyle w:val="CharacterStyle1"/>
          <w:lang w:val="es-ES" w:eastAsia="es-ES"/>
        </w:rPr>
        <w:t>conducente se transcribe:</w:t>
      </w:r>
    </w:p>
    <w:p w:rsidR="001F4357" w:rsidRDefault="001F4357">
      <w:pPr>
        <w:pStyle w:val="Style1"/>
        <w:kinsoku w:val="0"/>
        <w:autoSpaceDE/>
        <w:autoSpaceDN/>
        <w:adjustRightInd/>
        <w:spacing w:before="324" w:line="206" w:lineRule="auto"/>
        <w:ind w:left="864"/>
        <w:rPr>
          <w:rFonts w:ascii="Garamond" w:hAnsi="Garamond" w:cs="Garamond"/>
          <w:sz w:val="21"/>
          <w:szCs w:val="21"/>
          <w:lang w:val="es-ES" w:eastAsia="es-ES"/>
        </w:rPr>
      </w:pPr>
      <w:r>
        <w:rPr>
          <w:rFonts w:ascii="Garamond" w:hAnsi="Garamond" w:cs="Garamond"/>
          <w:sz w:val="21"/>
          <w:szCs w:val="21"/>
          <w:lang w:val="es-ES" w:eastAsia="es-ES"/>
        </w:rPr>
        <w:t>"(...)</w:t>
      </w:r>
    </w:p>
    <w:p w:rsidR="001F4357" w:rsidRDefault="001F4357">
      <w:pPr>
        <w:pStyle w:val="Style1"/>
        <w:kinsoku w:val="0"/>
        <w:autoSpaceDE/>
        <w:autoSpaceDN/>
        <w:adjustRightInd/>
        <w:spacing w:line="196" w:lineRule="exact"/>
        <w:ind w:left="864"/>
        <w:rPr>
          <w:spacing w:val="-14"/>
          <w:sz w:val="23"/>
          <w:szCs w:val="23"/>
          <w:lang w:val="es-ES" w:eastAsia="es-ES"/>
        </w:rPr>
      </w:pPr>
      <w:r>
        <w:rPr>
          <w:spacing w:val="-14"/>
          <w:sz w:val="23"/>
          <w:szCs w:val="23"/>
          <w:lang w:val="es-ES" w:eastAsia="es-ES"/>
        </w:rPr>
        <w:t xml:space="preserve">POR TANTO SE ACUERDA </w:t>
      </w:r>
      <w:r>
        <w:rPr>
          <w:rFonts w:ascii="Garamond" w:hAnsi="Garamond" w:cs="Garamond"/>
          <w:spacing w:val="-14"/>
          <w:sz w:val="21"/>
          <w:szCs w:val="21"/>
          <w:lang w:val="es-ES" w:eastAsia="es-ES"/>
        </w:rPr>
        <w:t xml:space="preserve">EN </w:t>
      </w:r>
      <w:r>
        <w:rPr>
          <w:spacing w:val="-14"/>
          <w:sz w:val="23"/>
          <w:szCs w:val="23"/>
          <w:lang w:val="es-ES" w:eastAsia="es-ES"/>
        </w:rPr>
        <w:t>FIRME</w:t>
      </w:r>
    </w:p>
    <w:p w:rsidR="001F4357" w:rsidRDefault="001F4357">
      <w:pPr>
        <w:pStyle w:val="Style1"/>
        <w:numPr>
          <w:ilvl w:val="0"/>
          <w:numId w:val="1"/>
        </w:numPr>
        <w:tabs>
          <w:tab w:val="clear" w:pos="360"/>
          <w:tab w:val="num" w:pos="936"/>
        </w:tabs>
        <w:kinsoku w:val="0"/>
        <w:autoSpaceDE/>
        <w:autoSpaceDN/>
        <w:adjustRightInd/>
        <w:ind w:right="792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4"/>
          <w:sz w:val="19"/>
          <w:szCs w:val="19"/>
          <w:lang w:val="es-ES" w:eastAsia="es-ES"/>
        </w:rPr>
        <w:t xml:space="preserve">Archivar en forma definitiva el expediente administrativo que se abrió en razón del </w:t>
      </w:r>
      <w:r>
        <w:rPr>
          <w:sz w:val="19"/>
          <w:szCs w:val="19"/>
          <w:lang w:val="es-ES" w:eastAsia="es-ES"/>
        </w:rPr>
        <w:t xml:space="preserve">artículo número 6-1-19 de la sesión ordinaria 36-2009 del 4 de junio de 2009 de la Junta </w:t>
      </w:r>
      <w:r>
        <w:rPr>
          <w:spacing w:val="2"/>
          <w:sz w:val="19"/>
          <w:szCs w:val="19"/>
          <w:lang w:val="es-ES" w:eastAsia="es-ES"/>
        </w:rPr>
        <w:t>Directiva del Consejo de Transporte Público.</w:t>
      </w:r>
    </w:p>
    <w:p w:rsidR="001F4357" w:rsidRDefault="001F4357">
      <w:pPr>
        <w:pStyle w:val="Style1"/>
        <w:numPr>
          <w:ilvl w:val="0"/>
          <w:numId w:val="1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288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 xml:space="preserve">Cancelar la concesión administrativa de taxi placas </w:t>
      </w:r>
      <w:r w:rsidR="0088702B">
        <w:rPr>
          <w:spacing w:val="2"/>
          <w:sz w:val="19"/>
          <w:szCs w:val="19"/>
          <w:lang w:val="es-ES" w:eastAsia="es-ES"/>
        </w:rPr>
        <w:t>XX</w:t>
      </w:r>
      <w:r>
        <w:rPr>
          <w:spacing w:val="2"/>
          <w:sz w:val="19"/>
          <w:szCs w:val="19"/>
          <w:lang w:val="es-ES" w:eastAsia="es-ES"/>
        </w:rPr>
        <w:t xml:space="preserve"> </w:t>
      </w:r>
      <w:r w:rsidR="0088702B">
        <w:rPr>
          <w:spacing w:val="2"/>
          <w:sz w:val="19"/>
          <w:szCs w:val="19"/>
          <w:lang w:val="es-ES" w:eastAsia="es-ES"/>
        </w:rPr>
        <w:t>XXX</w:t>
      </w:r>
      <w:r>
        <w:rPr>
          <w:spacing w:val="2"/>
          <w:sz w:val="19"/>
          <w:szCs w:val="19"/>
          <w:lang w:val="es-ES" w:eastAsia="es-ES"/>
        </w:rPr>
        <w:t>.</w:t>
      </w:r>
    </w:p>
    <w:p w:rsidR="001F4357" w:rsidRDefault="001F4357">
      <w:pPr>
        <w:pStyle w:val="Style1"/>
        <w:numPr>
          <w:ilvl w:val="0"/>
          <w:numId w:val="1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216"/>
        <w:ind w:right="864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6"/>
          <w:sz w:val="19"/>
          <w:szCs w:val="19"/>
          <w:lang w:val="es-ES" w:eastAsia="es-ES"/>
        </w:rPr>
        <w:t xml:space="preserve">Ordenar al Departamento de Concesiones y Permisos coordinar con la Dirección </w:t>
      </w:r>
      <w:r>
        <w:rPr>
          <w:spacing w:val="3"/>
          <w:sz w:val="19"/>
          <w:szCs w:val="19"/>
          <w:lang w:val="es-ES" w:eastAsia="es-ES"/>
        </w:rPr>
        <w:t xml:space="preserve">General de Tránsito a fin de sacar de circulación el vehículo de transporte remunerado </w:t>
      </w:r>
      <w:r>
        <w:rPr>
          <w:spacing w:val="2"/>
          <w:sz w:val="19"/>
          <w:szCs w:val="19"/>
          <w:lang w:val="es-ES" w:eastAsia="es-ES"/>
        </w:rPr>
        <w:t>de personas modalidad taxi, placa XX XXX.</w:t>
      </w:r>
    </w:p>
    <w:p w:rsidR="001F4357" w:rsidRDefault="001F4357">
      <w:pPr>
        <w:pStyle w:val="Style1"/>
        <w:numPr>
          <w:ilvl w:val="0"/>
          <w:numId w:val="1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252"/>
        <w:ind w:right="792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 xml:space="preserve">Ordenar al Departamento de Concesiones y Permisos coordinar con el Registro de la </w:t>
      </w:r>
      <w:r>
        <w:rPr>
          <w:spacing w:val="4"/>
          <w:sz w:val="19"/>
          <w:szCs w:val="19"/>
          <w:lang w:val="es-ES" w:eastAsia="es-ES"/>
        </w:rPr>
        <w:t xml:space="preserve">Propiedad a fin de realizar la anotación según el trámite establecido. (...)" (Ver folios </w:t>
      </w:r>
      <w:r>
        <w:rPr>
          <w:spacing w:val="2"/>
          <w:sz w:val="19"/>
          <w:szCs w:val="19"/>
          <w:lang w:val="es-ES" w:eastAsia="es-ES"/>
        </w:rPr>
        <w:t>del 50 al 51 del Expediente Administrativo TAT-022-13)</w:t>
      </w:r>
    </w:p>
    <w:p w:rsidR="001F4357" w:rsidRDefault="001F4357">
      <w:pPr>
        <w:pStyle w:val="Style2"/>
        <w:kinsoku w:val="0"/>
        <w:autoSpaceDE/>
        <w:autoSpaceDN/>
        <w:rPr>
          <w:rStyle w:val="CharacterStyle1"/>
          <w:spacing w:val="1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SEGUNDO.- </w:t>
      </w:r>
      <w:r>
        <w:rPr>
          <w:rStyle w:val="CharacterStyle1"/>
          <w:spacing w:val="-2"/>
          <w:lang w:val="es-ES" w:eastAsia="es-ES"/>
        </w:rPr>
        <w:t xml:space="preserve">El 24 de mayo del 2010, se presenta ante la Ventanilla Única del Consejo de </w:t>
      </w:r>
      <w:r>
        <w:rPr>
          <w:rStyle w:val="CharacterStyle1"/>
          <w:spacing w:val="1"/>
          <w:lang w:val="es-ES" w:eastAsia="es-ES"/>
        </w:rPr>
        <w:t xml:space="preserve">Transporte Público, los Recursos de Revocatoria con Apelación en subsidio por parte de </w:t>
      </w:r>
      <w:r>
        <w:rPr>
          <w:rStyle w:val="CharacterStyle1"/>
          <w:spacing w:val="-1"/>
          <w:lang w:val="es-ES" w:eastAsia="es-ES"/>
        </w:rPr>
        <w:t xml:space="preserve">J.M.S., en contra del Artículo 6.8.62 de la Sesión Ordinaria 24-2010 </w:t>
      </w:r>
      <w:r>
        <w:rPr>
          <w:rStyle w:val="CharacterStyle1"/>
          <w:spacing w:val="7"/>
          <w:lang w:val="es-ES" w:eastAsia="es-ES"/>
        </w:rPr>
        <w:t xml:space="preserve">del 22 de abril del 2010, adoptado por la Junta Directiva del Consejo de Transporte </w:t>
      </w:r>
      <w:r>
        <w:rPr>
          <w:rStyle w:val="CharacterStyle1"/>
          <w:spacing w:val="1"/>
          <w:lang w:val="es-ES" w:eastAsia="es-ES"/>
        </w:rPr>
        <w:t>Público, exponiendo los siguientes argumentos:</w:t>
      </w:r>
    </w:p>
    <w:p w:rsidR="001F4357" w:rsidRDefault="001F4357" w:rsidP="001F4357">
      <w:pPr>
        <w:pStyle w:val="Style1"/>
        <w:kinsoku w:val="0"/>
        <w:autoSpaceDE/>
        <w:autoSpaceDN/>
        <w:adjustRightInd/>
        <w:spacing w:before="288" w:after="432"/>
        <w:ind w:left="851" w:right="742"/>
        <w:jc w:val="both"/>
        <w:rPr>
          <w:spacing w:val="1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"(...) Establece esa dependencia, que se va a proceder a cancel la concesión</w:t>
      </w:r>
      <w:r>
        <w:rPr>
          <w:spacing w:val="4"/>
          <w:sz w:val="22"/>
          <w:szCs w:val="22"/>
          <w:lang w:val="es-ES" w:eastAsia="es-ES"/>
        </w:rPr>
        <w:br/>
      </w:r>
      <w:r>
        <w:rPr>
          <w:spacing w:val="8"/>
          <w:sz w:val="22"/>
          <w:szCs w:val="22"/>
          <w:lang w:val="es-ES" w:eastAsia="es-ES"/>
        </w:rPr>
        <w:t xml:space="preserve">administrativa de taxi </w:t>
      </w:r>
      <w:r w:rsidR="0088702B">
        <w:rPr>
          <w:spacing w:val="8"/>
          <w:sz w:val="22"/>
          <w:szCs w:val="22"/>
          <w:lang w:val="es-ES" w:eastAsia="es-ES"/>
        </w:rPr>
        <w:t>XX</w:t>
      </w:r>
      <w:r>
        <w:rPr>
          <w:spacing w:val="8"/>
          <w:sz w:val="22"/>
          <w:szCs w:val="22"/>
          <w:lang w:val="es-ES" w:eastAsia="es-ES"/>
        </w:rPr>
        <w:t xml:space="preserve"> </w:t>
      </w:r>
      <w:r w:rsidR="0088702B">
        <w:rPr>
          <w:spacing w:val="8"/>
          <w:sz w:val="22"/>
          <w:szCs w:val="22"/>
          <w:lang w:val="es-ES" w:eastAsia="es-ES"/>
        </w:rPr>
        <w:t>XXX</w:t>
      </w:r>
      <w:r>
        <w:rPr>
          <w:spacing w:val="8"/>
          <w:sz w:val="22"/>
          <w:szCs w:val="22"/>
          <w:lang w:val="es-ES" w:eastAsia="es-ES"/>
        </w:rPr>
        <w:t>, porque el Consejo de Transporte Público</w:t>
      </w:r>
      <w:r>
        <w:rPr>
          <w:spacing w:val="8"/>
          <w:sz w:val="22"/>
          <w:szCs w:val="22"/>
          <w:lang w:val="es-ES" w:eastAsia="es-ES"/>
        </w:rPr>
        <w:br/>
      </w:r>
      <w:r>
        <w:rPr>
          <w:rFonts w:ascii="Garamond" w:hAnsi="Garamond" w:cs="Garamond"/>
          <w:spacing w:val="1"/>
          <w:sz w:val="22"/>
          <w:szCs w:val="22"/>
          <w:lang w:val="es-ES" w:eastAsia="es-ES"/>
        </w:rPr>
        <w:t xml:space="preserve">PRESUME </w:t>
      </w:r>
      <w:r>
        <w:rPr>
          <w:spacing w:val="1"/>
          <w:sz w:val="22"/>
          <w:szCs w:val="22"/>
          <w:lang w:val="es-ES" w:eastAsia="es-ES"/>
        </w:rPr>
        <w:t>la transferencia de la misma. Todo esto sin haber llevado a cabo la</w:t>
      </w:r>
    </w:p>
    <w:p w:rsidR="001F4357" w:rsidRDefault="001F4357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88702B" w:rsidRDefault="0088702B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88702B" w:rsidRDefault="0088702B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88702B" w:rsidRDefault="0088702B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88702B" w:rsidRDefault="0088702B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88702B" w:rsidRDefault="0088702B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88702B" w:rsidRDefault="0088702B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1F4357" w:rsidRDefault="001F4357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1F4357" w:rsidRDefault="001F4357">
      <w:pPr>
        <w:pStyle w:val="Style3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</w:p>
    <w:p w:rsidR="001F4357" w:rsidRDefault="001F4357" w:rsidP="001F4357">
      <w:pPr>
        <w:pStyle w:val="Style3"/>
        <w:kinsoku w:val="0"/>
        <w:autoSpaceDE/>
        <w:autoSpaceDN/>
        <w:spacing w:before="0"/>
        <w:ind w:left="851" w:right="742"/>
        <w:rPr>
          <w:rStyle w:val="CharacterStyle3"/>
          <w:spacing w:val="-9"/>
          <w:lang w:val="es-ES" w:eastAsia="es-ES"/>
        </w:rPr>
      </w:pPr>
      <w:proofErr w:type="gramStart"/>
      <w:r>
        <w:rPr>
          <w:rStyle w:val="CharacterStyle3"/>
          <w:spacing w:val="-4"/>
          <w:lang w:val="es-ES" w:eastAsia="es-ES"/>
        </w:rPr>
        <w:lastRenderedPageBreak/>
        <w:t>investigación</w:t>
      </w:r>
      <w:proofErr w:type="gramEnd"/>
      <w:r>
        <w:rPr>
          <w:rStyle w:val="CharacterStyle3"/>
          <w:spacing w:val="-4"/>
          <w:lang w:val="es-ES" w:eastAsia="es-ES"/>
        </w:rPr>
        <w:t xml:space="preserve"> correspondiente y siguiendo los procedimientos que garanticen un debido proceso para las partes contratantes, mismo que se nota violentado en todos </w:t>
      </w:r>
      <w:r>
        <w:rPr>
          <w:rStyle w:val="CharacterStyle3"/>
          <w:spacing w:val="-9"/>
          <w:lang w:val="es-ES" w:eastAsia="es-ES"/>
        </w:rPr>
        <w:t>los extremos en el procedimiento que se llevo a cabo.</w:t>
      </w:r>
    </w:p>
    <w:p w:rsidR="001F4357" w:rsidRDefault="001F4357" w:rsidP="001F4357">
      <w:pPr>
        <w:pStyle w:val="Style3"/>
        <w:kinsoku w:val="0"/>
        <w:autoSpaceDE/>
        <w:autoSpaceDN/>
        <w:spacing w:before="216"/>
        <w:ind w:left="851" w:right="742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11"/>
          <w:lang w:val="es-ES" w:eastAsia="es-ES"/>
        </w:rPr>
        <w:t xml:space="preserve">En primer término, es inconcebible que se inicié y se </w:t>
      </w:r>
      <w:r>
        <w:rPr>
          <w:rStyle w:val="CharacterStyle3"/>
          <w:b/>
          <w:bCs/>
          <w:spacing w:val="-11"/>
          <w:sz w:val="21"/>
          <w:szCs w:val="21"/>
          <w:lang w:val="es-ES" w:eastAsia="es-ES"/>
        </w:rPr>
        <w:t xml:space="preserve">CONCLUYA </w:t>
      </w:r>
      <w:r>
        <w:rPr>
          <w:rStyle w:val="CharacterStyle3"/>
          <w:spacing w:val="-11"/>
          <w:lang w:val="es-ES" w:eastAsia="es-ES"/>
        </w:rPr>
        <w:t xml:space="preserve">un procedimiento </w:t>
      </w:r>
      <w:r>
        <w:rPr>
          <w:rStyle w:val="CharacterStyle3"/>
          <w:spacing w:val="-10"/>
          <w:lang w:val="es-ES" w:eastAsia="es-ES"/>
        </w:rPr>
        <w:t xml:space="preserve">administrativo contra una persona fallecida, dando con ello que el causante por razones </w:t>
      </w:r>
      <w:r>
        <w:rPr>
          <w:rStyle w:val="CharacterStyle3"/>
          <w:spacing w:val="-13"/>
          <w:lang w:val="es-ES" w:eastAsia="es-ES"/>
        </w:rPr>
        <w:t xml:space="preserve">obvias no se pueda defender y dejan en un estado de </w:t>
      </w:r>
      <w:r>
        <w:rPr>
          <w:rStyle w:val="CharacterStyle3"/>
          <w:b/>
          <w:bCs/>
          <w:spacing w:val="-13"/>
          <w:sz w:val="21"/>
          <w:szCs w:val="21"/>
          <w:lang w:val="es-ES" w:eastAsia="es-ES"/>
        </w:rPr>
        <w:t xml:space="preserve">TOTAL </w:t>
      </w:r>
      <w:r>
        <w:rPr>
          <w:rStyle w:val="CharacterStyle3"/>
          <w:spacing w:val="-13"/>
          <w:lang w:val="es-ES" w:eastAsia="es-ES"/>
        </w:rPr>
        <w:t xml:space="preserve">indefensión a los posibles </w:t>
      </w:r>
      <w:r>
        <w:rPr>
          <w:rStyle w:val="CharacterStyle3"/>
          <w:spacing w:val="-4"/>
          <w:lang w:val="es-ES" w:eastAsia="es-ES"/>
        </w:rPr>
        <w:t>herederos.</w:t>
      </w:r>
    </w:p>
    <w:p w:rsidR="001F4357" w:rsidRDefault="001F4357" w:rsidP="001F4357">
      <w:pPr>
        <w:pStyle w:val="Style3"/>
        <w:kinsoku w:val="0"/>
        <w:autoSpaceDE/>
        <w:autoSpaceDN/>
        <w:ind w:left="851" w:right="742"/>
        <w:rPr>
          <w:rStyle w:val="CharacterStyle3"/>
          <w:spacing w:val="-9"/>
          <w:lang w:val="es-ES" w:eastAsia="es-ES"/>
        </w:rPr>
      </w:pPr>
      <w:r>
        <w:rPr>
          <w:rStyle w:val="CharacterStyle3"/>
          <w:spacing w:val="-12"/>
          <w:lang w:val="es-ES" w:eastAsia="es-ES"/>
        </w:rPr>
        <w:t xml:space="preserve">En este punto, y en vista que el Consejo de Transporte paso por alto la materia civil que </w:t>
      </w:r>
      <w:r>
        <w:rPr>
          <w:rStyle w:val="CharacterStyle3"/>
          <w:spacing w:val="-10"/>
          <w:lang w:val="es-ES" w:eastAsia="es-ES"/>
        </w:rPr>
        <w:t xml:space="preserve">garantiza los bienes y derechos de cualquier persona fallecida y sus posibles herederos, </w:t>
      </w:r>
      <w:r>
        <w:rPr>
          <w:rStyle w:val="CharacterStyle3"/>
          <w:spacing w:val="-7"/>
          <w:lang w:val="es-ES" w:eastAsia="es-ES"/>
        </w:rPr>
        <w:t xml:space="preserve">resulta imprescindible traer a colación, que en el tema de sucesiones por razón de </w:t>
      </w:r>
      <w:r>
        <w:rPr>
          <w:rStyle w:val="CharacterStyle3"/>
          <w:spacing w:val="-2"/>
          <w:lang w:val="es-ES" w:eastAsia="es-ES"/>
        </w:rPr>
        <w:t xml:space="preserve">competencia y legitimación legal es una </w:t>
      </w:r>
      <w:proofErr w:type="spellStart"/>
      <w:r>
        <w:rPr>
          <w:rStyle w:val="CharacterStyle3"/>
          <w:spacing w:val="-2"/>
          <w:lang w:val="es-ES" w:eastAsia="es-ES"/>
        </w:rPr>
        <w:t>facultadad</w:t>
      </w:r>
      <w:proofErr w:type="spellEnd"/>
      <w:r>
        <w:rPr>
          <w:rStyle w:val="CharacterStyle3"/>
          <w:spacing w:val="-2"/>
          <w:lang w:val="es-ES" w:eastAsia="es-ES"/>
        </w:rPr>
        <w:t xml:space="preserve"> (Sic) inalienable, única y </w:t>
      </w:r>
      <w:r>
        <w:rPr>
          <w:rStyle w:val="CharacterStyle3"/>
          <w:spacing w:val="-10"/>
          <w:lang w:val="es-ES" w:eastAsia="es-ES"/>
        </w:rPr>
        <w:t xml:space="preserve">exclusiva de un juez civil establecer quien tiene o no el derecho a heredar los bienes y </w:t>
      </w:r>
      <w:r>
        <w:rPr>
          <w:rStyle w:val="CharacterStyle3"/>
          <w:spacing w:val="-6"/>
          <w:lang w:val="es-ES" w:eastAsia="es-ES"/>
        </w:rPr>
        <w:t xml:space="preserve">derechos del causante o en el caso de existir alguna obligación pendiente o proceso </w:t>
      </w:r>
      <w:r>
        <w:rPr>
          <w:rStyle w:val="CharacterStyle3"/>
          <w:spacing w:val="-9"/>
          <w:lang w:val="es-ES" w:eastAsia="es-ES"/>
        </w:rPr>
        <w:t xml:space="preserve">quien será el albacea que ponga en orden dichas situaciones, en el caso que nos ocupa, </w:t>
      </w:r>
      <w:r>
        <w:rPr>
          <w:rStyle w:val="CharacterStyle3"/>
          <w:spacing w:val="-5"/>
          <w:lang w:val="es-ES" w:eastAsia="es-ES"/>
        </w:rPr>
        <w:t>todo aquello que quedó pendiente de quien en vida fue el señor M.A.</w:t>
      </w:r>
      <w:r>
        <w:rPr>
          <w:rStyle w:val="CharacterStyle3"/>
          <w:spacing w:val="-1"/>
          <w:lang w:val="es-ES" w:eastAsia="es-ES"/>
        </w:rPr>
        <w:t xml:space="preserve">M.C., se debe dilucidar únicamente mediante el procedimiento </w:t>
      </w:r>
      <w:r>
        <w:rPr>
          <w:rStyle w:val="CharacterStyle3"/>
          <w:spacing w:val="-9"/>
          <w:lang w:val="es-ES" w:eastAsia="es-ES"/>
        </w:rPr>
        <w:t>legalmente establecido, sea mediante la sucesión.</w:t>
      </w:r>
    </w:p>
    <w:p w:rsidR="001F4357" w:rsidRDefault="001F4357" w:rsidP="001F4357">
      <w:pPr>
        <w:pStyle w:val="Style3"/>
        <w:kinsoku w:val="0"/>
        <w:autoSpaceDE/>
        <w:autoSpaceDN/>
        <w:spacing w:line="211" w:lineRule="auto"/>
        <w:ind w:left="851" w:right="600"/>
        <w:rPr>
          <w:rStyle w:val="CharacterStyle3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Como se desprende de la notificación recibida en fecha 21 de mayo, la Secretaría </w:t>
      </w:r>
      <w:r>
        <w:rPr>
          <w:rStyle w:val="CharacterStyle3"/>
          <w:spacing w:val="-4"/>
          <w:lang w:val="es-ES" w:eastAsia="es-ES"/>
        </w:rPr>
        <w:t xml:space="preserve">Ejecutiva pretende cancelar una concesión administrativa de taxi, únicamente con </w:t>
      </w:r>
      <w:r>
        <w:rPr>
          <w:rStyle w:val="CharacterStyle3"/>
          <w:spacing w:val="6"/>
          <w:lang w:val="es-ES" w:eastAsia="es-ES"/>
        </w:rPr>
        <w:t xml:space="preserve">una </w:t>
      </w:r>
      <w:r w:rsidRPr="0088702B">
        <w:rPr>
          <w:rStyle w:val="CharacterStyle3"/>
          <w:rFonts w:ascii="Garamond" w:hAnsi="Garamond" w:cs="Garamond"/>
          <w:b/>
          <w:spacing w:val="6"/>
          <w:lang w:val="es-ES" w:eastAsia="es-ES"/>
        </w:rPr>
        <w:t>presunción</w:t>
      </w:r>
      <w:r>
        <w:rPr>
          <w:rStyle w:val="CharacterStyle3"/>
          <w:rFonts w:ascii="Garamond" w:hAnsi="Garamond" w:cs="Garamond"/>
          <w:spacing w:val="6"/>
          <w:lang w:val="es-ES" w:eastAsia="es-ES"/>
        </w:rPr>
        <w:t xml:space="preserve"> </w:t>
      </w:r>
      <w:r>
        <w:rPr>
          <w:rStyle w:val="CharacterStyle3"/>
          <w:b/>
          <w:bCs/>
          <w:spacing w:val="6"/>
          <w:sz w:val="21"/>
          <w:szCs w:val="21"/>
          <w:lang w:val="es-ES" w:eastAsia="es-ES"/>
        </w:rPr>
        <w:t xml:space="preserve">de incumplimiento, </w:t>
      </w:r>
      <w:r>
        <w:rPr>
          <w:rStyle w:val="CharacterStyle3"/>
          <w:spacing w:val="6"/>
          <w:lang w:val="es-ES" w:eastAsia="es-ES"/>
        </w:rPr>
        <w:t xml:space="preserve">cuando en realidad toda persona es </w:t>
      </w:r>
      <w:r>
        <w:rPr>
          <w:rStyle w:val="CharacterStyle3"/>
          <w:spacing w:val="-8"/>
          <w:lang w:val="es-ES" w:eastAsia="es-ES"/>
        </w:rPr>
        <w:t xml:space="preserve">demostrarse lo contrario, pero dicha entidad presume y castiga sin averiguar la verdad </w:t>
      </w:r>
      <w:r>
        <w:rPr>
          <w:rStyle w:val="CharacterStyle3"/>
          <w:spacing w:val="-10"/>
          <w:lang w:val="es-ES" w:eastAsia="es-ES"/>
        </w:rPr>
        <w:t>real de los hechos o acontecimientos que pudieron impulsar en vida al señor M.</w:t>
      </w:r>
      <w:r>
        <w:rPr>
          <w:rStyle w:val="CharacterStyle3"/>
          <w:spacing w:val="-7"/>
          <w:lang w:val="es-ES" w:eastAsia="es-ES"/>
        </w:rPr>
        <w:t>C.</w:t>
      </w:r>
      <w:r w:rsidR="0088702B">
        <w:rPr>
          <w:rStyle w:val="CharacterStyle3"/>
          <w:spacing w:val="-7"/>
          <w:lang w:val="es-ES" w:eastAsia="es-ES"/>
        </w:rPr>
        <w:t>,</w:t>
      </w:r>
      <w:r>
        <w:rPr>
          <w:rStyle w:val="CharacterStyle3"/>
          <w:spacing w:val="-7"/>
          <w:lang w:val="es-ES" w:eastAsia="es-ES"/>
        </w:rPr>
        <w:t xml:space="preserve"> a otorgar un poder a otra persona, ya que se debe estar a lo dispuesto en el </w:t>
      </w:r>
      <w:r>
        <w:rPr>
          <w:rStyle w:val="CharacterStyle3"/>
          <w:spacing w:val="-4"/>
          <w:lang w:val="es-ES" w:eastAsia="es-ES"/>
        </w:rPr>
        <w:t xml:space="preserve">artículo 1253 del Código Civil, donde se le otorga un poder generalísimo sin límite </w:t>
      </w:r>
      <w:r>
        <w:rPr>
          <w:rStyle w:val="CharacterStyle3"/>
          <w:spacing w:val="-8"/>
          <w:lang w:val="es-ES" w:eastAsia="es-ES"/>
        </w:rPr>
        <w:t xml:space="preserve">de suma a una persona, no es con la idea que ayude al otorgante administrar un único </w:t>
      </w:r>
      <w:r>
        <w:rPr>
          <w:rStyle w:val="CharacterStyle3"/>
          <w:spacing w:val="-5"/>
          <w:lang w:val="es-ES" w:eastAsia="es-ES"/>
        </w:rPr>
        <w:t xml:space="preserve">bien, si no, como lo establece la norma para todos los bienes que la persona tenga a </w:t>
      </w:r>
      <w:r>
        <w:rPr>
          <w:rStyle w:val="CharacterStyle3"/>
          <w:lang w:val="es-ES" w:eastAsia="es-ES"/>
        </w:rPr>
        <w:t>su nombre.</w:t>
      </w:r>
    </w:p>
    <w:p w:rsidR="001F4357" w:rsidRDefault="001F4357" w:rsidP="001F4357">
      <w:pPr>
        <w:pStyle w:val="Style3"/>
        <w:kinsoku w:val="0"/>
        <w:autoSpaceDE/>
        <w:autoSpaceDN/>
        <w:ind w:left="851" w:right="458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Como se indicó a lo largo de la solicitud de cesión realizada en vida por el </w:t>
      </w:r>
      <w:r>
        <w:rPr>
          <w:rStyle w:val="CharacterStyle3"/>
          <w:spacing w:val="-4"/>
          <w:lang w:val="es-ES" w:eastAsia="es-ES"/>
        </w:rPr>
        <w:t xml:space="preserve">señor M.C., su salud y estado </w:t>
      </w:r>
      <w:r w:rsidR="0088702B">
        <w:rPr>
          <w:rStyle w:val="CharacterStyle3"/>
          <w:spacing w:val="-4"/>
          <w:lang w:val="es-ES" w:eastAsia="es-ES"/>
        </w:rPr>
        <w:t>físico</w:t>
      </w:r>
      <w:r>
        <w:rPr>
          <w:rStyle w:val="CharacterStyle3"/>
          <w:spacing w:val="-4"/>
          <w:lang w:val="es-ES" w:eastAsia="es-ES"/>
        </w:rPr>
        <w:t xml:space="preserve"> se iban deplorando día a día y eso </w:t>
      </w:r>
      <w:r>
        <w:rPr>
          <w:rStyle w:val="CharacterStyle3"/>
          <w:spacing w:val="-5"/>
          <w:lang w:val="es-ES" w:eastAsia="es-ES"/>
        </w:rPr>
        <w:t xml:space="preserve">le impedía al causante poder desplazarse de un lugar a otro a realizar diligencias </w:t>
      </w:r>
      <w:r>
        <w:rPr>
          <w:rStyle w:val="CharacterStyle3"/>
          <w:spacing w:val="-2"/>
          <w:lang w:val="es-ES" w:eastAsia="es-ES"/>
        </w:rPr>
        <w:t xml:space="preserve">personales, al hablarse diligencias </w:t>
      </w:r>
      <w:r>
        <w:rPr>
          <w:rStyle w:val="CharacterStyle3"/>
          <w:b/>
          <w:bCs/>
          <w:spacing w:val="-2"/>
          <w:sz w:val="21"/>
          <w:szCs w:val="21"/>
          <w:lang w:val="es-ES" w:eastAsia="es-ES"/>
        </w:rPr>
        <w:t xml:space="preserve">no solo eran </w:t>
      </w:r>
      <w:r>
        <w:rPr>
          <w:rStyle w:val="CharacterStyle3"/>
          <w:spacing w:val="-2"/>
          <w:lang w:val="es-ES" w:eastAsia="es-ES"/>
        </w:rPr>
        <w:t xml:space="preserve">las de la concesión administrativa </w:t>
      </w:r>
      <w:r>
        <w:rPr>
          <w:rStyle w:val="CharacterStyle3"/>
          <w:lang w:val="es-ES" w:eastAsia="es-ES"/>
        </w:rPr>
        <w:t xml:space="preserve">de taxi XX XXX, si no, </w:t>
      </w:r>
      <w:r>
        <w:rPr>
          <w:rStyle w:val="CharacterStyle3"/>
          <w:b/>
          <w:bCs/>
          <w:sz w:val="21"/>
          <w:szCs w:val="21"/>
          <w:lang w:val="es-ES" w:eastAsia="es-ES"/>
        </w:rPr>
        <w:t xml:space="preserve">cualquier cosa que se tuviera que diligenciar, </w:t>
      </w:r>
      <w:r>
        <w:rPr>
          <w:rStyle w:val="CharacterStyle3"/>
          <w:lang w:val="es-ES" w:eastAsia="es-ES"/>
        </w:rPr>
        <w:t xml:space="preserve">por ello </w:t>
      </w:r>
      <w:r>
        <w:rPr>
          <w:rStyle w:val="CharacterStyle3"/>
          <w:spacing w:val="-2"/>
          <w:lang w:val="es-ES" w:eastAsia="es-ES"/>
        </w:rPr>
        <w:t xml:space="preserve">resulta violatorio a todos los derechos fundamentales, que una dependencia le </w:t>
      </w:r>
      <w:r>
        <w:rPr>
          <w:rStyle w:val="CharacterStyle3"/>
          <w:spacing w:val="-10"/>
          <w:lang w:val="es-ES" w:eastAsia="es-ES"/>
        </w:rPr>
        <w:t xml:space="preserve">presuma un hecho y la misma dependencia dé, todo los hechos que ellos presumen por </w:t>
      </w:r>
      <w:r>
        <w:rPr>
          <w:rStyle w:val="CharacterStyle3"/>
          <w:spacing w:val="4"/>
          <w:lang w:val="es-ES" w:eastAsia="es-ES"/>
        </w:rPr>
        <w:t xml:space="preserve">ciertos y claro ésta al no poder defenderle la persona afectada por haber </w:t>
      </w:r>
      <w:r>
        <w:rPr>
          <w:rStyle w:val="CharacterStyle3"/>
          <w:spacing w:val="1"/>
          <w:lang w:val="es-ES" w:eastAsia="es-ES"/>
        </w:rPr>
        <w:t xml:space="preserve">fallecido, ahora pretendan causar grandes daños a los posibles herederos y </w:t>
      </w:r>
      <w:r>
        <w:rPr>
          <w:rStyle w:val="CharacterStyle3"/>
          <w:spacing w:val="-6"/>
          <w:lang w:val="es-ES" w:eastAsia="es-ES"/>
        </w:rPr>
        <w:t>acreedores del causante.</w:t>
      </w:r>
    </w:p>
    <w:p w:rsidR="001F4357" w:rsidRDefault="001F4357" w:rsidP="001F4357">
      <w:pPr>
        <w:pStyle w:val="Style4"/>
        <w:kinsoku w:val="0"/>
        <w:autoSpaceDE/>
        <w:autoSpaceDN/>
        <w:adjustRightInd/>
        <w:spacing w:before="216" w:line="208" w:lineRule="auto"/>
        <w:ind w:left="3402"/>
        <w:rPr>
          <w:rStyle w:val="CharacterStyle4"/>
          <w:b/>
          <w:bCs/>
          <w:sz w:val="21"/>
          <w:szCs w:val="21"/>
          <w:lang w:val="es-ES" w:eastAsia="es-ES"/>
        </w:rPr>
      </w:pPr>
      <w:r>
        <w:rPr>
          <w:rStyle w:val="CharacterStyle4"/>
          <w:b/>
          <w:bCs/>
          <w:sz w:val="21"/>
          <w:szCs w:val="21"/>
          <w:lang w:val="es-ES" w:eastAsia="es-ES"/>
        </w:rPr>
        <w:t>PETITORIA</w:t>
      </w:r>
    </w:p>
    <w:p w:rsidR="001F4357" w:rsidRDefault="001F4357" w:rsidP="001F4357">
      <w:pPr>
        <w:pStyle w:val="Style4"/>
        <w:kinsoku w:val="0"/>
        <w:autoSpaceDE/>
        <w:autoSpaceDN/>
        <w:adjustRightInd/>
        <w:spacing w:before="216" w:after="612"/>
        <w:ind w:left="1134" w:right="458" w:hanging="288"/>
        <w:jc w:val="both"/>
        <w:rPr>
          <w:rStyle w:val="CharacterStyle4"/>
          <w:spacing w:val="-3"/>
          <w:sz w:val="22"/>
          <w:szCs w:val="22"/>
          <w:lang w:val="es-ES" w:eastAsia="es-ES"/>
        </w:rPr>
      </w:pPr>
      <w:r>
        <w:rPr>
          <w:rStyle w:val="CharacterStyle4"/>
          <w:spacing w:val="-6"/>
          <w:sz w:val="22"/>
          <w:szCs w:val="22"/>
          <w:lang w:val="es-ES" w:eastAsia="es-ES"/>
        </w:rPr>
        <w:t xml:space="preserve">1. Por ello y en vista, que para el Consejo de Transporte Público es </w:t>
      </w:r>
      <w:r>
        <w:rPr>
          <w:rStyle w:val="CharacterStyle4"/>
          <w:b/>
          <w:bCs/>
          <w:spacing w:val="-6"/>
          <w:sz w:val="21"/>
          <w:szCs w:val="21"/>
          <w:lang w:val="es-ES" w:eastAsia="es-ES"/>
        </w:rPr>
        <w:t xml:space="preserve">IMPOSIBLE 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averiguar en este momento la verdad real de lo que esa dependencia presume y </w:t>
      </w:r>
      <w:r>
        <w:rPr>
          <w:rStyle w:val="CharacterStyle4"/>
          <w:spacing w:val="5"/>
          <w:sz w:val="22"/>
          <w:szCs w:val="22"/>
          <w:lang w:val="es-ES" w:eastAsia="es-ES"/>
        </w:rPr>
        <w:t xml:space="preserve">que no es cierto, se solicita se </w:t>
      </w:r>
      <w:r>
        <w:rPr>
          <w:rStyle w:val="CharacterStyle4"/>
          <w:b/>
          <w:bCs/>
          <w:spacing w:val="5"/>
          <w:sz w:val="21"/>
          <w:szCs w:val="21"/>
          <w:lang w:val="es-ES" w:eastAsia="es-ES"/>
        </w:rPr>
        <w:t xml:space="preserve">REVOQUE </w:t>
      </w:r>
      <w:r>
        <w:rPr>
          <w:rStyle w:val="CharacterStyle4"/>
          <w:spacing w:val="5"/>
          <w:sz w:val="22"/>
          <w:szCs w:val="22"/>
          <w:lang w:val="es-ES" w:eastAsia="es-ES"/>
        </w:rPr>
        <w:t xml:space="preserve">la decisión de cancelar la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concesión administrativa de taxi placas XX XXX, por ser una decisión que </w:t>
      </w:r>
      <w:r>
        <w:rPr>
          <w:rStyle w:val="CharacterStyle4"/>
          <w:spacing w:val="-3"/>
          <w:sz w:val="22"/>
          <w:szCs w:val="22"/>
          <w:lang w:val="es-ES" w:eastAsia="es-ES"/>
        </w:rPr>
        <w:t xml:space="preserve">violenta el debido proceso y el derecho de los posibles herederos y acreedores. </w:t>
      </w:r>
      <w:r>
        <w:rPr>
          <w:rStyle w:val="CharacterStyle4"/>
          <w:sz w:val="22"/>
          <w:szCs w:val="22"/>
          <w:lang w:val="es-ES" w:eastAsia="es-ES"/>
        </w:rPr>
        <w:t xml:space="preserve">O en su defecto se eleve ante el superior jerárquico para que conozca en </w:t>
      </w:r>
      <w:r>
        <w:rPr>
          <w:rStyle w:val="CharacterStyle4"/>
          <w:b/>
          <w:bCs/>
          <w:spacing w:val="-3"/>
          <w:sz w:val="21"/>
          <w:szCs w:val="21"/>
          <w:lang w:val="es-ES" w:eastAsia="es-ES"/>
        </w:rPr>
        <w:t xml:space="preserve">APELACIÓN EN SUBSIDIO </w:t>
      </w:r>
      <w:r>
        <w:rPr>
          <w:rStyle w:val="CharacterStyle4"/>
          <w:spacing w:val="-3"/>
          <w:sz w:val="22"/>
          <w:szCs w:val="22"/>
          <w:lang w:val="es-ES" w:eastAsia="es-ES"/>
        </w:rPr>
        <w:t>el presente asunto.</w:t>
      </w:r>
    </w:p>
    <w:p w:rsidR="001F4357" w:rsidRDefault="001F4357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1"/>
          <w:sz w:val="19"/>
          <w:szCs w:val="19"/>
          <w:lang w:val="es-ES" w:eastAsia="es-ES"/>
        </w:rPr>
      </w:pPr>
    </w:p>
    <w:p w:rsidR="001F4357" w:rsidRDefault="001F4357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1"/>
          <w:sz w:val="19"/>
          <w:szCs w:val="19"/>
          <w:lang w:val="es-ES" w:eastAsia="es-ES"/>
        </w:rPr>
      </w:pPr>
    </w:p>
    <w:p w:rsidR="001F4357" w:rsidRDefault="001F4357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1"/>
          <w:sz w:val="19"/>
          <w:szCs w:val="19"/>
          <w:lang w:val="es-ES" w:eastAsia="es-ES"/>
        </w:rPr>
      </w:pPr>
    </w:p>
    <w:p w:rsidR="0088702B" w:rsidRDefault="0088702B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1"/>
          <w:sz w:val="19"/>
          <w:szCs w:val="19"/>
          <w:lang w:val="es-ES" w:eastAsia="es-ES"/>
        </w:rPr>
      </w:pPr>
    </w:p>
    <w:p w:rsidR="0088702B" w:rsidRDefault="0088702B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1"/>
          <w:sz w:val="19"/>
          <w:szCs w:val="19"/>
          <w:lang w:val="es-ES" w:eastAsia="es-ES"/>
        </w:rPr>
      </w:pPr>
    </w:p>
    <w:p w:rsidR="001F4357" w:rsidRDefault="001F4357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1"/>
          <w:sz w:val="19"/>
          <w:szCs w:val="19"/>
          <w:lang w:val="es-ES" w:eastAsia="es-ES"/>
        </w:rPr>
      </w:pPr>
    </w:p>
    <w:p w:rsidR="001F4357" w:rsidRDefault="001F4357">
      <w:pPr>
        <w:pStyle w:val="Style4"/>
        <w:kinsoku w:val="0"/>
        <w:autoSpaceDE/>
        <w:autoSpaceDN/>
        <w:adjustRightInd/>
        <w:ind w:left="1152" w:right="864" w:hanging="288"/>
        <w:jc w:val="both"/>
        <w:rPr>
          <w:rStyle w:val="CharacterStyle4"/>
          <w:spacing w:val="-9"/>
          <w:sz w:val="22"/>
          <w:szCs w:val="22"/>
          <w:lang w:val="es-ES" w:eastAsia="es-ES"/>
        </w:rPr>
      </w:pPr>
      <w:r>
        <w:rPr>
          <w:rStyle w:val="CharacterStyle4"/>
          <w:spacing w:val="1"/>
          <w:sz w:val="19"/>
          <w:szCs w:val="19"/>
          <w:lang w:val="es-ES" w:eastAsia="es-ES"/>
        </w:rPr>
        <w:t xml:space="preserve">2. Asimismo, se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solicita la </w:t>
      </w:r>
      <w:r>
        <w:rPr>
          <w:rStyle w:val="CharacterStyle4"/>
          <w:b/>
          <w:bCs/>
          <w:spacing w:val="1"/>
          <w:sz w:val="21"/>
          <w:szCs w:val="21"/>
          <w:lang w:val="es-ES" w:eastAsia="es-ES"/>
        </w:rPr>
        <w:t xml:space="preserve">NULIDAD ABSOLUTA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de todo lo actuado, dado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que en ninguna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instancia se velo (Sic) por el debido proceso, violentándolo en </w:t>
      </w:r>
      <w:r>
        <w:rPr>
          <w:rStyle w:val="CharacterStyle4"/>
          <w:spacing w:val="-6"/>
          <w:sz w:val="22"/>
          <w:szCs w:val="22"/>
          <w:lang w:val="es-ES" w:eastAsia="es-ES"/>
        </w:rPr>
        <w:t xml:space="preserve">todos los extremos, </w:t>
      </w:r>
      <w:r>
        <w:rPr>
          <w:rStyle w:val="CharacterStyle4"/>
          <w:spacing w:val="-6"/>
          <w:sz w:val="19"/>
          <w:szCs w:val="19"/>
          <w:lang w:val="es-ES" w:eastAsia="es-ES"/>
        </w:rPr>
        <w:t xml:space="preserve">en </w:t>
      </w:r>
      <w:r>
        <w:rPr>
          <w:rStyle w:val="CharacterStyle4"/>
          <w:spacing w:val="-6"/>
          <w:sz w:val="22"/>
          <w:szCs w:val="22"/>
          <w:lang w:val="es-ES" w:eastAsia="es-ES"/>
        </w:rPr>
        <w:t xml:space="preserve">este punto recalco la obligación de iniciar y concluir un procedimiento administrativo contra una persona que se encuentre viva y no así </w:t>
      </w:r>
      <w:r>
        <w:rPr>
          <w:rStyle w:val="CharacterStyle4"/>
          <w:sz w:val="22"/>
          <w:szCs w:val="22"/>
          <w:lang w:val="es-ES" w:eastAsia="es-ES"/>
        </w:rPr>
        <w:t xml:space="preserve">como se hizo, contra alguien que no puede venir a defender sus bienes y </w:t>
      </w:r>
      <w:r>
        <w:rPr>
          <w:rStyle w:val="CharacterStyle4"/>
          <w:spacing w:val="-9"/>
          <w:sz w:val="22"/>
          <w:szCs w:val="22"/>
          <w:lang w:val="es-ES" w:eastAsia="es-ES"/>
        </w:rPr>
        <w:t>derechos por haber fallecido.</w:t>
      </w:r>
    </w:p>
    <w:p w:rsidR="001F4357" w:rsidRDefault="001F4357">
      <w:pPr>
        <w:pStyle w:val="Style4"/>
        <w:kinsoku w:val="0"/>
        <w:autoSpaceDE/>
        <w:autoSpaceDN/>
        <w:adjustRightInd/>
        <w:spacing w:before="216"/>
        <w:ind w:left="864" w:right="864"/>
        <w:jc w:val="both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-8"/>
          <w:sz w:val="22"/>
          <w:szCs w:val="22"/>
          <w:lang w:val="es-ES" w:eastAsia="es-ES"/>
        </w:rPr>
        <w:t xml:space="preserve">No omito manifestar que me reservo el derecho de interponer el recurso de amparo </w:t>
      </w:r>
      <w:r>
        <w:rPr>
          <w:rStyle w:val="CharacterStyle4"/>
          <w:spacing w:val="-6"/>
          <w:sz w:val="22"/>
          <w:szCs w:val="22"/>
          <w:lang w:val="es-ES" w:eastAsia="es-ES"/>
        </w:rPr>
        <w:t xml:space="preserve">respectivo, por la violación de los derechos fundamentales correspondientes. (...)". </w:t>
      </w:r>
      <w:r>
        <w:rPr>
          <w:rStyle w:val="CharacterStyle4"/>
          <w:spacing w:val="2"/>
          <w:sz w:val="19"/>
          <w:szCs w:val="19"/>
          <w:lang w:val="es-ES" w:eastAsia="es-ES"/>
        </w:rPr>
        <w:t>(Léanse los folios del 8 al 10 del expediente administrativo TAT-022-13)</w:t>
      </w:r>
    </w:p>
    <w:p w:rsidR="001F4357" w:rsidRDefault="001F4357">
      <w:pPr>
        <w:pStyle w:val="Style4"/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1"/>
          <w:sz w:val="23"/>
          <w:szCs w:val="23"/>
          <w:lang w:val="es-ES" w:eastAsia="es-ES"/>
        </w:rPr>
        <w:t xml:space="preserve">TERCERO.- 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La Junta Directiva del Consejo de Transporte Público conoce el Recurso de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Revocatoria en el Artículo 7.6 de la Sesión Ordinaria 25-2013 del 21 de marzo del 2013 y, </w:t>
      </w:r>
      <w:r>
        <w:rPr>
          <w:rStyle w:val="CharacterStyle4"/>
          <w:sz w:val="23"/>
          <w:szCs w:val="23"/>
          <w:lang w:val="es-ES" w:eastAsia="es-ES"/>
        </w:rPr>
        <w:t>en lo que interesa, acuerda:</w:t>
      </w:r>
    </w:p>
    <w:p w:rsidR="001F4357" w:rsidRDefault="001F4357">
      <w:pPr>
        <w:pStyle w:val="Style5"/>
        <w:kinsoku w:val="0"/>
        <w:autoSpaceDE/>
        <w:autoSpaceDN/>
        <w:rPr>
          <w:rStyle w:val="CharacterStyle3"/>
          <w:spacing w:val="4"/>
          <w:sz w:val="19"/>
          <w:szCs w:val="19"/>
          <w:lang w:val="es-ES" w:eastAsia="es-ES"/>
        </w:rPr>
      </w:pPr>
      <w:r>
        <w:rPr>
          <w:rStyle w:val="CharacterStyle3"/>
          <w:spacing w:val="4"/>
          <w:sz w:val="19"/>
          <w:szCs w:val="19"/>
          <w:lang w:val="es-ES" w:eastAsia="es-ES"/>
        </w:rPr>
        <w:t>"</w:t>
      </w:r>
      <w:proofErr w:type="gramStart"/>
      <w:r>
        <w:rPr>
          <w:rStyle w:val="CharacterStyle3"/>
          <w:spacing w:val="4"/>
          <w:sz w:val="19"/>
          <w:szCs w:val="19"/>
          <w:lang w:val="es-ES" w:eastAsia="es-ES"/>
        </w:rPr>
        <w:t>( ...</w:t>
      </w:r>
      <w:proofErr w:type="gramEnd"/>
      <w:r>
        <w:rPr>
          <w:rStyle w:val="CharacterStyle3"/>
          <w:spacing w:val="4"/>
          <w:sz w:val="19"/>
          <w:szCs w:val="19"/>
          <w:lang w:val="es-ES" w:eastAsia="es-ES"/>
        </w:rPr>
        <w:t>) POR TANTO SE ACUERDA EN FIRME</w:t>
      </w:r>
    </w:p>
    <w:p w:rsidR="001F4357" w:rsidRDefault="001F4357">
      <w:pPr>
        <w:pStyle w:val="Style5"/>
        <w:kinsoku w:val="0"/>
        <w:autoSpaceDE/>
        <w:autoSpaceDN/>
        <w:spacing w:before="72"/>
        <w:rPr>
          <w:rStyle w:val="CharacterStyle3"/>
          <w:spacing w:val="1"/>
          <w:sz w:val="19"/>
          <w:szCs w:val="19"/>
          <w:lang w:val="es-ES" w:eastAsia="es-ES"/>
        </w:rPr>
      </w:pPr>
      <w:r>
        <w:rPr>
          <w:rStyle w:val="CharacterStyle3"/>
          <w:spacing w:val="1"/>
          <w:sz w:val="19"/>
          <w:szCs w:val="19"/>
          <w:lang w:val="es-ES" w:eastAsia="es-ES"/>
        </w:rPr>
        <w:t>Acoger las recomendaciones de la Dirección de Asuntos Jurídicos y por ende:</w:t>
      </w:r>
    </w:p>
    <w:p w:rsidR="001F4357" w:rsidRDefault="001F4357">
      <w:pPr>
        <w:pStyle w:val="Style4"/>
        <w:numPr>
          <w:ilvl w:val="0"/>
          <w:numId w:val="2"/>
        </w:numPr>
        <w:tabs>
          <w:tab w:val="clear" w:pos="288"/>
          <w:tab w:val="num" w:pos="1224"/>
        </w:tabs>
        <w:kinsoku w:val="0"/>
        <w:autoSpaceDE/>
        <w:autoSpaceDN/>
        <w:adjustRightInd/>
        <w:rPr>
          <w:rStyle w:val="CharacterStyle4"/>
          <w:spacing w:val="6"/>
          <w:sz w:val="19"/>
          <w:szCs w:val="19"/>
          <w:lang w:val="es-ES" w:eastAsia="es-ES"/>
        </w:rPr>
      </w:pPr>
      <w:r>
        <w:rPr>
          <w:rStyle w:val="CharacterStyle4"/>
          <w:spacing w:val="6"/>
          <w:sz w:val="19"/>
          <w:szCs w:val="19"/>
          <w:lang w:val="es-ES" w:eastAsia="es-ES"/>
        </w:rPr>
        <w:t>Rechazar por falta de legitimación activa el recurso de revocatoria y el incidente de</w:t>
      </w:r>
    </w:p>
    <w:p w:rsidR="001F4357" w:rsidRDefault="001F4357">
      <w:pPr>
        <w:pStyle w:val="Style4"/>
        <w:kinsoku w:val="0"/>
        <w:autoSpaceDE/>
        <w:autoSpaceDN/>
        <w:adjustRightInd/>
        <w:spacing w:before="36" w:line="300" w:lineRule="auto"/>
        <w:ind w:left="1152" w:right="864"/>
        <w:jc w:val="both"/>
        <w:rPr>
          <w:rStyle w:val="CharacterStyle4"/>
          <w:sz w:val="19"/>
          <w:szCs w:val="19"/>
          <w:lang w:val="es-ES" w:eastAsia="es-ES"/>
        </w:rPr>
      </w:pPr>
      <w:proofErr w:type="gramStart"/>
      <w:r>
        <w:rPr>
          <w:rStyle w:val="CharacterStyle4"/>
          <w:spacing w:val="1"/>
          <w:sz w:val="19"/>
          <w:szCs w:val="19"/>
          <w:lang w:val="es-ES" w:eastAsia="es-ES"/>
        </w:rPr>
        <w:t>nulidad</w:t>
      </w:r>
      <w:proofErr w:type="gramEnd"/>
      <w:r>
        <w:rPr>
          <w:rStyle w:val="CharacterStyle4"/>
          <w:spacing w:val="1"/>
          <w:sz w:val="19"/>
          <w:szCs w:val="19"/>
          <w:lang w:val="es-ES" w:eastAsia="es-ES"/>
        </w:rPr>
        <w:t xml:space="preserve"> de las actuaciones contra en (Sic) el artículo 6.8.62 de la sesión ordinaria 24</w:t>
      </w:r>
      <w:r>
        <w:rPr>
          <w:rStyle w:val="CharacterStyle4"/>
          <w:spacing w:val="1"/>
          <w:sz w:val="19"/>
          <w:szCs w:val="19"/>
          <w:lang w:val="es-ES" w:eastAsia="es-ES"/>
        </w:rPr>
        <w:softHyphen/>
      </w:r>
      <w:r>
        <w:rPr>
          <w:rStyle w:val="CharacterStyle4"/>
          <w:spacing w:val="3"/>
          <w:sz w:val="19"/>
          <w:szCs w:val="19"/>
          <w:lang w:val="es-ES" w:eastAsia="es-ES"/>
        </w:rPr>
        <w:t>2010 de la Junta Directiva, presentado por el señor (Sic) M.R.S.</w:t>
      </w:r>
      <w:r w:rsidR="0088702B">
        <w:rPr>
          <w:rStyle w:val="CharacterStyle4"/>
          <w:sz w:val="19"/>
          <w:szCs w:val="19"/>
          <w:lang w:val="es-ES" w:eastAsia="es-ES"/>
        </w:rPr>
        <w:t>R.</w:t>
      </w:r>
    </w:p>
    <w:p w:rsidR="001F4357" w:rsidRDefault="001F4357" w:rsidP="001F4357">
      <w:pPr>
        <w:pStyle w:val="Style4"/>
        <w:numPr>
          <w:ilvl w:val="0"/>
          <w:numId w:val="2"/>
        </w:numPr>
        <w:tabs>
          <w:tab w:val="clear" w:pos="288"/>
          <w:tab w:val="num" w:pos="993"/>
        </w:tabs>
        <w:kinsoku w:val="0"/>
        <w:autoSpaceDE/>
        <w:autoSpaceDN/>
        <w:adjustRightInd/>
        <w:spacing w:before="108" w:line="307" w:lineRule="auto"/>
        <w:ind w:right="864"/>
        <w:jc w:val="both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13"/>
          <w:sz w:val="19"/>
          <w:szCs w:val="19"/>
          <w:lang w:val="es-ES" w:eastAsia="es-ES"/>
        </w:rPr>
        <w:t xml:space="preserve">Elevar para lo de su conocimiento el Recurso de Apelación al Tribunal </w:t>
      </w:r>
      <w:r>
        <w:rPr>
          <w:rStyle w:val="CharacterStyle4"/>
          <w:spacing w:val="2"/>
          <w:sz w:val="19"/>
          <w:szCs w:val="19"/>
          <w:lang w:val="es-ES" w:eastAsia="es-ES"/>
        </w:rPr>
        <w:t>Administrativo de Transportes (Sic)" (Léanse los folios 83 a 85, del Expediente Administrativo TAT-022-13)</w:t>
      </w:r>
    </w:p>
    <w:p w:rsidR="001F4357" w:rsidRDefault="001F4357">
      <w:pPr>
        <w:pStyle w:val="Style4"/>
        <w:kinsoku w:val="0"/>
        <w:autoSpaceDE/>
        <w:autoSpaceDN/>
        <w:adjustRightInd/>
        <w:spacing w:before="180" w:line="480" w:lineRule="auto"/>
        <w:ind w:right="1512"/>
        <w:rPr>
          <w:rStyle w:val="CharacterStyle4"/>
          <w:b/>
          <w:bCs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2"/>
          <w:sz w:val="23"/>
          <w:szCs w:val="23"/>
          <w:lang w:val="es-ES" w:eastAsia="es-ES"/>
        </w:rPr>
        <w:t xml:space="preserve">QUINTO.-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En </w:t>
      </w:r>
      <w:r>
        <w:rPr>
          <w:rStyle w:val="CharacterStyle4"/>
          <w:spacing w:val="-2"/>
          <w:sz w:val="23"/>
          <w:szCs w:val="23"/>
          <w:lang w:val="es-ES" w:eastAsia="es-ES"/>
        </w:rPr>
        <w:t xml:space="preserve">los procedimientos se han seguido las prescripciones de ley. </w:t>
      </w:r>
      <w:r>
        <w:rPr>
          <w:rStyle w:val="CharacterStyle4"/>
          <w:b/>
          <w:bCs/>
          <w:sz w:val="23"/>
          <w:szCs w:val="23"/>
          <w:lang w:val="es-ES" w:eastAsia="es-ES"/>
        </w:rPr>
        <w:t>REDACTA EL JUEZ PORTUGUEZ MÉNDEZ:</w:t>
      </w:r>
    </w:p>
    <w:p w:rsidR="001F4357" w:rsidRDefault="001F4357">
      <w:pPr>
        <w:pStyle w:val="Style4"/>
        <w:kinsoku w:val="0"/>
        <w:autoSpaceDE/>
        <w:autoSpaceDN/>
        <w:adjustRightInd/>
        <w:spacing w:before="216" w:line="213" w:lineRule="auto"/>
        <w:jc w:val="center"/>
        <w:rPr>
          <w:rStyle w:val="CharacterStyle4"/>
          <w:b/>
          <w:bCs/>
          <w:sz w:val="23"/>
          <w:szCs w:val="23"/>
          <w:lang w:val="es-ES" w:eastAsia="es-ES"/>
        </w:rPr>
      </w:pPr>
      <w:r>
        <w:rPr>
          <w:rStyle w:val="CharacterStyle4"/>
          <w:b/>
          <w:bCs/>
          <w:sz w:val="23"/>
          <w:szCs w:val="23"/>
          <w:lang w:val="es-ES" w:eastAsia="es-ES"/>
        </w:rPr>
        <w:t>CONSIDERANDO UNICO</w:t>
      </w:r>
    </w:p>
    <w:p w:rsidR="001F4357" w:rsidRDefault="001F4357">
      <w:pPr>
        <w:pStyle w:val="Style4"/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spacing w:val="1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4"/>
          <w:spacing w:val="-3"/>
          <w:sz w:val="23"/>
          <w:szCs w:val="23"/>
          <w:lang w:val="es-ES" w:eastAsia="es-ES"/>
        </w:rPr>
        <w:t xml:space="preserve">recursos de apelación contra los actos o resoluciones del Consejo de Transporte Público, de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conformidad con el artículo 22 de la Ley Reguladora del Servicio Público de Transporte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Remunerado de Personas en Vehículos en la Modalidad de Taxi, N. 7969 del 22 de </w:t>
      </w:r>
      <w:r>
        <w:rPr>
          <w:rStyle w:val="CharacterStyle4"/>
          <w:spacing w:val="1"/>
          <w:sz w:val="23"/>
          <w:szCs w:val="23"/>
          <w:lang w:val="es-ES" w:eastAsia="es-ES"/>
        </w:rPr>
        <w:t>diciembre de 1999, sus reformas y modificaciones vigentes.</w:t>
      </w:r>
    </w:p>
    <w:p w:rsidR="001F4357" w:rsidRDefault="001F4357">
      <w:pPr>
        <w:pStyle w:val="Style4"/>
        <w:kinsoku w:val="0"/>
        <w:autoSpaceDE/>
        <w:autoSpaceDN/>
        <w:adjustRightInd/>
        <w:spacing w:before="180"/>
        <w:ind w:right="72"/>
        <w:jc w:val="both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spacing w:val="6"/>
          <w:sz w:val="23"/>
          <w:szCs w:val="23"/>
          <w:lang w:val="es-ES" w:eastAsia="es-ES"/>
        </w:rPr>
        <w:t xml:space="preserve">Previo a cualquier otra consideración, se avoca este Órgano Colegiado al estudio de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admisibilidad del presente recurso de apelación y solicitud de nulidad, en los presupuestos </w:t>
      </w:r>
      <w:r>
        <w:rPr>
          <w:rStyle w:val="CharacterStyle4"/>
          <w:spacing w:val="-3"/>
          <w:sz w:val="23"/>
          <w:szCs w:val="23"/>
          <w:lang w:val="es-ES" w:eastAsia="es-ES"/>
        </w:rPr>
        <w:t xml:space="preserve">de tiempo y forma, en aplicación del artículo 11 de Ley Reguladora del Servicio Público de </w:t>
      </w:r>
      <w:r>
        <w:rPr>
          <w:rStyle w:val="CharacterStyle4"/>
          <w:sz w:val="23"/>
          <w:szCs w:val="23"/>
          <w:lang w:val="es-ES" w:eastAsia="es-ES"/>
        </w:rPr>
        <w:t xml:space="preserve">Transporte Remunerado de Personas en Vehículos en la modalidad de Taxi N. 7969, y los </w:t>
      </w:r>
      <w:r>
        <w:rPr>
          <w:rStyle w:val="CharacterStyle4"/>
          <w:spacing w:val="2"/>
          <w:sz w:val="23"/>
          <w:szCs w:val="23"/>
          <w:lang w:val="es-ES" w:eastAsia="es-ES"/>
        </w:rPr>
        <w:t>artículos 345 y 351 de la Ley General de Administración Pública N. 6227.</w:t>
      </w:r>
    </w:p>
    <w:p w:rsidR="001F4357" w:rsidRDefault="0088702B">
      <w:pPr>
        <w:pStyle w:val="Style5"/>
        <w:kinsoku w:val="0"/>
        <w:autoSpaceDE/>
        <w:autoSpaceDN/>
        <w:rPr>
          <w:rStyle w:val="CharacterStyle3"/>
          <w:spacing w:val="-8"/>
          <w:sz w:val="19"/>
          <w:szCs w:val="19"/>
          <w:lang w:val="es-ES" w:eastAsia="es-ES"/>
        </w:rPr>
      </w:pPr>
      <w:r>
        <w:rPr>
          <w:rStyle w:val="CharacterStyle3"/>
          <w:spacing w:val="-8"/>
          <w:sz w:val="19"/>
          <w:szCs w:val="19"/>
          <w:lang w:val="es-ES" w:eastAsia="es-ES"/>
        </w:rPr>
        <w:t>"(..</w:t>
      </w:r>
      <w:r w:rsidR="001F4357">
        <w:rPr>
          <w:rStyle w:val="CharacterStyle3"/>
          <w:spacing w:val="-8"/>
          <w:sz w:val="19"/>
          <w:szCs w:val="19"/>
          <w:lang w:val="es-ES" w:eastAsia="es-ES"/>
        </w:rPr>
        <w:t>.)</w:t>
      </w:r>
    </w:p>
    <w:p w:rsidR="001F4357" w:rsidRDefault="001F4357">
      <w:pPr>
        <w:pStyle w:val="Style5"/>
        <w:kinsoku w:val="0"/>
        <w:autoSpaceDE/>
        <w:autoSpaceDN/>
        <w:spacing w:before="0" w:line="206" w:lineRule="auto"/>
        <w:rPr>
          <w:rStyle w:val="CharacterStyle3"/>
          <w:sz w:val="19"/>
          <w:szCs w:val="19"/>
          <w:lang w:val="es-ES" w:eastAsia="es-ES"/>
        </w:rPr>
      </w:pPr>
      <w:r>
        <w:rPr>
          <w:rStyle w:val="CharacterStyle3"/>
          <w:sz w:val="19"/>
          <w:szCs w:val="19"/>
          <w:lang w:val="es-ES" w:eastAsia="es-ES"/>
        </w:rPr>
        <w:t>Artículo 351.-</w:t>
      </w:r>
    </w:p>
    <w:p w:rsidR="001F4357" w:rsidRDefault="001F4357">
      <w:pPr>
        <w:pStyle w:val="Style4"/>
        <w:kinsoku w:val="0"/>
        <w:autoSpaceDE/>
        <w:autoSpaceDN/>
        <w:adjustRightInd/>
        <w:spacing w:before="180" w:after="828"/>
        <w:ind w:left="1224" w:right="864" w:hanging="360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3"/>
          <w:sz w:val="19"/>
          <w:szCs w:val="19"/>
          <w:lang w:val="es-ES" w:eastAsia="es-ES"/>
        </w:rPr>
        <w:t xml:space="preserve">1.    Al decidirse el recurso de apelación, se resolverá sobre su admisibilidad y, de ser </w:t>
      </w:r>
      <w:r>
        <w:rPr>
          <w:rStyle w:val="CharacterStyle4"/>
          <w:spacing w:val="2"/>
          <w:sz w:val="19"/>
          <w:szCs w:val="19"/>
          <w:lang w:val="es-ES" w:eastAsia="es-ES"/>
        </w:rPr>
        <w:t>admisible, se confirmará, modificará o revocará el acto impugnado (...)"</w:t>
      </w: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4"/>
          <w:sz w:val="23"/>
          <w:szCs w:val="23"/>
          <w:lang w:val="es-ES" w:eastAsia="es-ES"/>
        </w:rPr>
      </w:pPr>
    </w:p>
    <w:p w:rsidR="001F4357" w:rsidRDefault="001F4357">
      <w:pPr>
        <w:pStyle w:val="Style6"/>
        <w:kinsoku w:val="0"/>
        <w:autoSpaceDE/>
        <w:autoSpaceDN/>
        <w:spacing w:before="0"/>
        <w:rPr>
          <w:spacing w:val="1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La recurrente presenta el recurso de apelación en subsidio y solicitud declaratoria de </w:t>
      </w:r>
      <w:r>
        <w:rPr>
          <w:spacing w:val="6"/>
          <w:sz w:val="23"/>
          <w:szCs w:val="23"/>
          <w:lang w:val="es-ES" w:eastAsia="es-ES"/>
        </w:rPr>
        <w:t xml:space="preserve">nulidad, suscribiendo la misma en calidad de Abogada Directora de la Sucesión del </w:t>
      </w:r>
      <w:r>
        <w:rPr>
          <w:spacing w:val="2"/>
          <w:sz w:val="23"/>
          <w:szCs w:val="23"/>
          <w:lang w:val="es-ES" w:eastAsia="es-ES"/>
        </w:rPr>
        <w:t xml:space="preserve">causahabiente M.A.M.C., quien fura concesionario de la Placa de </w:t>
      </w:r>
      <w:r>
        <w:rPr>
          <w:spacing w:val="1"/>
          <w:sz w:val="23"/>
          <w:szCs w:val="23"/>
          <w:lang w:val="es-ES" w:eastAsia="es-ES"/>
        </w:rPr>
        <w:t>la explotación y administración de la placa de taxi XX XXX.</w:t>
      </w:r>
    </w:p>
    <w:p w:rsidR="001F4357" w:rsidRDefault="001F4357">
      <w:pPr>
        <w:pStyle w:val="Style6"/>
        <w:kinsoku w:val="0"/>
        <w:autoSpaceDE/>
        <w:autoSpaceDN/>
        <w:rPr>
          <w:sz w:val="23"/>
          <w:szCs w:val="23"/>
          <w:lang w:val="es-ES" w:eastAsia="es-ES"/>
        </w:rPr>
      </w:pPr>
      <w:r>
        <w:rPr>
          <w:spacing w:val="-3"/>
          <w:sz w:val="23"/>
          <w:szCs w:val="23"/>
          <w:lang w:val="es-ES" w:eastAsia="es-ES"/>
        </w:rPr>
        <w:t xml:space="preserve">El Tribunal Administrativo de Transporte, es un órgano con desconcentración máxima, con </w:t>
      </w:r>
      <w:r>
        <w:rPr>
          <w:spacing w:val="1"/>
          <w:sz w:val="23"/>
          <w:szCs w:val="23"/>
          <w:lang w:val="es-ES" w:eastAsia="es-ES"/>
        </w:rPr>
        <w:t xml:space="preserve">personería jurídica instrumental, adscrito al Ministerio de Obras Públicas y Transportes, y </w:t>
      </w:r>
      <w:r>
        <w:rPr>
          <w:spacing w:val="10"/>
          <w:sz w:val="23"/>
          <w:szCs w:val="23"/>
          <w:lang w:val="es-ES" w:eastAsia="es-ES"/>
        </w:rPr>
        <w:t xml:space="preserve">por disposición de la Ley N° 7969, funge como Jerarca Impropio del Consejo de </w:t>
      </w:r>
      <w:r>
        <w:rPr>
          <w:sz w:val="23"/>
          <w:szCs w:val="23"/>
          <w:lang w:val="es-ES" w:eastAsia="es-ES"/>
        </w:rPr>
        <w:t xml:space="preserve">Transporte Público en el conocimiento de los recursos de apelación interpuestos contra los </w:t>
      </w:r>
      <w:r>
        <w:rPr>
          <w:spacing w:val="6"/>
          <w:sz w:val="23"/>
          <w:szCs w:val="23"/>
          <w:lang w:val="es-ES" w:eastAsia="es-ES"/>
        </w:rPr>
        <w:t xml:space="preserve">actos administrativos dictados por la Junta Directiva en su condición de Jerarca del </w:t>
      </w:r>
      <w:r>
        <w:rPr>
          <w:spacing w:val="1"/>
          <w:sz w:val="23"/>
          <w:szCs w:val="23"/>
          <w:lang w:val="es-ES" w:eastAsia="es-ES"/>
        </w:rPr>
        <w:t xml:space="preserve">Consejo de Transporte Público, de ahí que las actuaciones del recurrente en sede civil, no </w:t>
      </w:r>
      <w:r>
        <w:rPr>
          <w:spacing w:val="14"/>
          <w:sz w:val="23"/>
          <w:szCs w:val="23"/>
          <w:lang w:val="es-ES" w:eastAsia="es-ES"/>
        </w:rPr>
        <w:t xml:space="preserve">son objeto de la </w:t>
      </w:r>
      <w:proofErr w:type="spellStart"/>
      <w:r>
        <w:rPr>
          <w:spacing w:val="14"/>
          <w:sz w:val="23"/>
          <w:szCs w:val="23"/>
          <w:lang w:val="es-ES" w:eastAsia="es-ES"/>
        </w:rPr>
        <w:t>litis</w:t>
      </w:r>
      <w:proofErr w:type="spellEnd"/>
      <w:r>
        <w:rPr>
          <w:spacing w:val="14"/>
          <w:sz w:val="23"/>
          <w:szCs w:val="23"/>
          <w:lang w:val="es-ES" w:eastAsia="es-ES"/>
        </w:rPr>
        <w:t xml:space="preserve"> en estudio, pues no constituyen parte del procedimiento </w:t>
      </w:r>
      <w:r>
        <w:rPr>
          <w:sz w:val="23"/>
          <w:szCs w:val="23"/>
          <w:lang w:val="es-ES" w:eastAsia="es-ES"/>
        </w:rPr>
        <w:t>administrativo.</w:t>
      </w:r>
    </w:p>
    <w:p w:rsidR="001F4357" w:rsidRDefault="001F4357">
      <w:pPr>
        <w:pStyle w:val="Style6"/>
        <w:kinsoku w:val="0"/>
        <w:autoSpaceDE/>
        <w:autoSpaceDN/>
        <w:spacing w:before="324"/>
        <w:rPr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Tal y como reconoce el recurrente, la tramitación de la sucesión en sede civil, se da con </w:t>
      </w:r>
      <w:r>
        <w:rPr>
          <w:spacing w:val="4"/>
          <w:sz w:val="23"/>
          <w:szCs w:val="23"/>
          <w:lang w:val="es-ES" w:eastAsia="es-ES"/>
        </w:rPr>
        <w:t xml:space="preserve">ocasión del fallecimiento del concesionario en condición de Abogada Directora de la </w:t>
      </w:r>
      <w:r>
        <w:rPr>
          <w:spacing w:val="1"/>
          <w:sz w:val="23"/>
          <w:szCs w:val="23"/>
          <w:lang w:val="es-ES" w:eastAsia="es-ES"/>
        </w:rPr>
        <w:t xml:space="preserve">Sucesión, y no ostenta representación suficiente para actuar en sede administrativa, de ahí </w:t>
      </w:r>
      <w:r>
        <w:rPr>
          <w:sz w:val="23"/>
          <w:szCs w:val="23"/>
          <w:lang w:val="es-ES" w:eastAsia="es-ES"/>
        </w:rPr>
        <w:t>que el Tribunal esté imposibilitado para conocer de los alegatos indicados en el recurso, así como la nulidad alegada.</w:t>
      </w:r>
    </w:p>
    <w:p w:rsidR="001F4357" w:rsidRDefault="001F4357">
      <w:pPr>
        <w:pStyle w:val="Style6"/>
        <w:kinsoku w:val="0"/>
        <w:autoSpaceDE/>
        <w:autoSpaceDN/>
        <w:spacing w:before="324"/>
        <w:rPr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En virtud de lo anterior, y por no tener idoneidad para representar los intereses del </w:t>
      </w:r>
      <w:r>
        <w:rPr>
          <w:spacing w:val="5"/>
          <w:sz w:val="23"/>
          <w:szCs w:val="23"/>
          <w:lang w:val="es-ES" w:eastAsia="es-ES"/>
        </w:rPr>
        <w:t xml:space="preserve">concesionario, su sucesión o tercero con mejor derecho, lo procedente es rechazar el </w:t>
      </w:r>
      <w:r>
        <w:rPr>
          <w:spacing w:val="3"/>
          <w:sz w:val="23"/>
          <w:szCs w:val="23"/>
          <w:lang w:val="es-ES" w:eastAsia="es-ES"/>
        </w:rPr>
        <w:t xml:space="preserve">recurso de apelación en subsidio y solicitud de nulidad, contra el Artículo 6. 8.62 de la Sesión Ordinaria 24-2010 del 22 de abril del 2010, adoptado por la Junta Directiva del </w:t>
      </w:r>
      <w:r>
        <w:rPr>
          <w:sz w:val="23"/>
          <w:szCs w:val="23"/>
          <w:lang w:val="es-ES" w:eastAsia="es-ES"/>
        </w:rPr>
        <w:t>Consejo de Transporte Público.</w:t>
      </w:r>
    </w:p>
    <w:p w:rsidR="001F4357" w:rsidRDefault="001F4357">
      <w:pPr>
        <w:pStyle w:val="Style7"/>
        <w:kinsoku w:val="0"/>
        <w:autoSpaceDE/>
        <w:autoSpaceDN/>
        <w:adjustRightInd/>
        <w:spacing w:before="360"/>
        <w:ind w:left="3600"/>
        <w:rPr>
          <w:b/>
          <w:bCs/>
          <w:spacing w:val="20"/>
          <w:sz w:val="20"/>
          <w:szCs w:val="20"/>
          <w:lang w:val="es-ES" w:eastAsia="es-ES"/>
        </w:rPr>
      </w:pPr>
      <w:r>
        <w:rPr>
          <w:b/>
          <w:bCs/>
          <w:spacing w:val="20"/>
          <w:sz w:val="20"/>
          <w:szCs w:val="20"/>
          <w:lang w:val="es-ES" w:eastAsia="es-ES"/>
        </w:rPr>
        <w:t>POR TANTO</w:t>
      </w:r>
    </w:p>
    <w:p w:rsidR="001F4357" w:rsidRDefault="001F4357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rPr>
          <w:spacing w:val="1"/>
          <w:sz w:val="23"/>
          <w:szCs w:val="23"/>
          <w:lang w:val="es-ES" w:eastAsia="es-ES"/>
        </w:rPr>
      </w:pPr>
      <w:r>
        <w:rPr>
          <w:b/>
          <w:bCs/>
          <w:spacing w:val="-4"/>
          <w:sz w:val="23"/>
          <w:szCs w:val="23"/>
          <w:lang w:val="es-ES" w:eastAsia="es-ES"/>
        </w:rPr>
        <w:t xml:space="preserve">Se </w:t>
      </w:r>
      <w:r>
        <w:rPr>
          <w:b/>
          <w:bCs/>
          <w:spacing w:val="-4"/>
          <w:sz w:val="20"/>
          <w:szCs w:val="20"/>
          <w:lang w:val="es-ES" w:eastAsia="es-ES"/>
        </w:rPr>
        <w:t xml:space="preserve">RECHAZA POR FALTA DE LEGITIMACIÓN, </w:t>
      </w:r>
      <w:r>
        <w:rPr>
          <w:spacing w:val="-4"/>
          <w:sz w:val="23"/>
          <w:szCs w:val="23"/>
          <w:lang w:val="es-ES" w:eastAsia="es-ES"/>
        </w:rPr>
        <w:t xml:space="preserve">el Recurso de Apelación en Subsidio y </w:t>
      </w:r>
      <w:r>
        <w:rPr>
          <w:spacing w:val="2"/>
          <w:sz w:val="23"/>
          <w:szCs w:val="23"/>
          <w:lang w:val="es-ES" w:eastAsia="es-ES"/>
        </w:rPr>
        <w:t xml:space="preserve">solicitud de nulidad presentado por </w:t>
      </w:r>
      <w:r>
        <w:rPr>
          <w:b/>
          <w:bCs/>
          <w:spacing w:val="2"/>
          <w:sz w:val="20"/>
          <w:szCs w:val="20"/>
          <w:lang w:val="es-ES" w:eastAsia="es-ES"/>
        </w:rPr>
        <w:t xml:space="preserve">J.M.S. </w:t>
      </w:r>
      <w:r>
        <w:rPr>
          <w:spacing w:val="2"/>
          <w:sz w:val="23"/>
          <w:szCs w:val="23"/>
          <w:lang w:val="es-ES" w:eastAsia="es-ES"/>
        </w:rPr>
        <w:t xml:space="preserve">cédula de </w:t>
      </w:r>
      <w:proofErr w:type="gramStart"/>
      <w:r>
        <w:rPr>
          <w:spacing w:val="2"/>
          <w:sz w:val="23"/>
          <w:szCs w:val="23"/>
          <w:lang w:val="es-ES" w:eastAsia="es-ES"/>
        </w:rPr>
        <w:t xml:space="preserve">identidad </w:t>
      </w:r>
      <w:r w:rsidR="0088702B">
        <w:rPr>
          <w:spacing w:val="2"/>
          <w:sz w:val="23"/>
          <w:szCs w:val="23"/>
          <w:lang w:val="es-ES" w:eastAsia="es-ES"/>
        </w:rPr>
        <w:t>…</w:t>
      </w:r>
      <w:proofErr w:type="gramEnd"/>
      <w:r>
        <w:rPr>
          <w:spacing w:val="3"/>
          <w:sz w:val="23"/>
          <w:szCs w:val="23"/>
          <w:lang w:val="es-ES" w:eastAsia="es-ES"/>
        </w:rPr>
        <w:t>, en su condición de Abogada Directora de la Sucesión de M.A.</w:t>
      </w:r>
      <w:r>
        <w:rPr>
          <w:sz w:val="23"/>
          <w:szCs w:val="23"/>
          <w:lang w:val="es-ES" w:eastAsia="es-ES"/>
        </w:rPr>
        <w:t xml:space="preserve">M.C., contra el Artículo 6. 8.62 de la Sesión Ordinaria 24-2010 del 22 de abril </w:t>
      </w:r>
      <w:r>
        <w:rPr>
          <w:spacing w:val="1"/>
          <w:sz w:val="23"/>
          <w:szCs w:val="23"/>
          <w:lang w:val="es-ES" w:eastAsia="es-ES"/>
        </w:rPr>
        <w:t>del 2010, adoptado por la Junta Directiva del Consejo de Transporte Público.</w:t>
      </w:r>
    </w:p>
    <w:p w:rsidR="001F4357" w:rsidRDefault="001F4357">
      <w:pPr>
        <w:pStyle w:val="Style7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/>
        <w:ind w:right="432"/>
        <w:rPr>
          <w:i/>
          <w:iCs/>
          <w:spacing w:val="1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De conformidad con el artículo 22, inciso c), de la citada Ley 7969, la presente </w:t>
      </w:r>
      <w:r>
        <w:rPr>
          <w:spacing w:val="1"/>
          <w:sz w:val="23"/>
          <w:szCs w:val="23"/>
          <w:lang w:val="es-ES" w:eastAsia="es-ES"/>
        </w:rPr>
        <w:t xml:space="preserve">resolución no tiene ulterior recurso por lo que, se </w:t>
      </w:r>
      <w:r>
        <w:rPr>
          <w:i/>
          <w:iCs/>
          <w:spacing w:val="1"/>
          <w:lang w:val="es-ES" w:eastAsia="es-ES"/>
        </w:rPr>
        <w:t>tiene por agotada la vía administrativa.</w:t>
      </w:r>
    </w:p>
    <w:p w:rsidR="001F4357" w:rsidRDefault="001F4357">
      <w:pPr>
        <w:pStyle w:val="Style7"/>
        <w:kinsoku w:val="0"/>
        <w:autoSpaceDE/>
        <w:autoSpaceDN/>
        <w:adjustRightInd/>
        <w:spacing w:after="72" w:line="302" w:lineRule="auto"/>
        <w:rPr>
          <w:b/>
          <w:bCs/>
          <w:spacing w:val="18"/>
          <w:sz w:val="20"/>
          <w:szCs w:val="20"/>
          <w:lang w:val="es-ES" w:eastAsia="es-ES"/>
        </w:rPr>
      </w:pPr>
      <w:r>
        <w:rPr>
          <w:b/>
          <w:bCs/>
          <w:spacing w:val="18"/>
          <w:sz w:val="20"/>
          <w:szCs w:val="20"/>
          <w:lang w:val="es-ES" w:eastAsia="es-ES"/>
        </w:rPr>
        <w:t>NOTIFÍQUESE.-</w:t>
      </w:r>
    </w:p>
    <w:p w:rsidR="001F4357" w:rsidRDefault="001F4357">
      <w:pPr>
        <w:pStyle w:val="Style7"/>
        <w:kinsoku w:val="0"/>
        <w:autoSpaceDE/>
        <w:autoSpaceDN/>
        <w:adjustRightInd/>
        <w:spacing w:after="72" w:line="302" w:lineRule="auto"/>
        <w:rPr>
          <w:b/>
          <w:bCs/>
          <w:spacing w:val="18"/>
          <w:sz w:val="20"/>
          <w:szCs w:val="20"/>
          <w:lang w:val="es-ES" w:eastAsia="es-ES"/>
        </w:rPr>
      </w:pPr>
    </w:p>
    <w:p w:rsidR="001F4357" w:rsidRDefault="001F4357" w:rsidP="001F435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7E3E96">
        <w:rPr>
          <w:rStyle w:val="CharacterStyle3"/>
          <w:spacing w:val="1"/>
          <w:sz w:val="25"/>
          <w:szCs w:val="25"/>
          <w:lang w:val="es-CR"/>
        </w:rPr>
        <w:t>Lic. Carlos Miguel Portuguez Méndez</w:t>
      </w:r>
    </w:p>
    <w:p w:rsidR="001F4357" w:rsidRPr="000E03CA" w:rsidRDefault="001F4357" w:rsidP="001F435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>Presidente</w:t>
      </w:r>
    </w:p>
    <w:p w:rsidR="001F4357" w:rsidRPr="000E03CA" w:rsidRDefault="001F4357" w:rsidP="001F435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1F4357" w:rsidRDefault="001F4357" w:rsidP="001F435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1F4357" w:rsidRDefault="001F4357" w:rsidP="001F435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7E3E96">
        <w:rPr>
          <w:rStyle w:val="CharacterStyle3"/>
          <w:spacing w:val="1"/>
          <w:sz w:val="25"/>
          <w:szCs w:val="25"/>
          <w:lang w:val="es-CR"/>
        </w:rPr>
        <w:t>Licda. Marta Luz Pérez Peláez</w:t>
      </w:r>
      <w:r w:rsidRPr="007E3E96">
        <w:rPr>
          <w:rStyle w:val="CharacterStyle3"/>
          <w:spacing w:val="1"/>
          <w:sz w:val="25"/>
          <w:szCs w:val="25"/>
          <w:lang w:val="es-CR"/>
        </w:rPr>
        <w:tab/>
      </w:r>
      <w:r w:rsidRPr="007E3E96">
        <w:rPr>
          <w:rStyle w:val="CharacterStyle3"/>
          <w:spacing w:val="1"/>
          <w:sz w:val="25"/>
          <w:szCs w:val="25"/>
          <w:lang w:val="es-CR"/>
        </w:rPr>
        <w:tab/>
        <w:t xml:space="preserve">Lic. </w:t>
      </w:r>
      <w:r w:rsidRPr="000E03CA">
        <w:rPr>
          <w:rStyle w:val="CharacterStyle3"/>
          <w:spacing w:val="1"/>
          <w:sz w:val="25"/>
          <w:szCs w:val="25"/>
        </w:rPr>
        <w:t>Mario Ques</w:t>
      </w:r>
      <w:r>
        <w:rPr>
          <w:rStyle w:val="CharacterStyle3"/>
          <w:spacing w:val="1"/>
          <w:sz w:val="25"/>
          <w:szCs w:val="25"/>
        </w:rPr>
        <w:t>a</w:t>
      </w:r>
      <w:r w:rsidRPr="000E03CA">
        <w:rPr>
          <w:rStyle w:val="CharacterStyle3"/>
          <w:spacing w:val="1"/>
          <w:sz w:val="25"/>
          <w:szCs w:val="25"/>
        </w:rPr>
        <w:t>da Aguirre</w:t>
      </w:r>
    </w:p>
    <w:p w:rsidR="001F4357" w:rsidRPr="00667902" w:rsidRDefault="001F4357" w:rsidP="001F4357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>Juez</w:t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  <w:t>Juez</w:t>
      </w:r>
    </w:p>
    <w:p w:rsidR="001F4357" w:rsidRDefault="001F4357">
      <w:pPr>
        <w:pStyle w:val="Style7"/>
        <w:kinsoku w:val="0"/>
        <w:autoSpaceDE/>
        <w:autoSpaceDN/>
        <w:adjustRightInd/>
        <w:spacing w:after="72" w:line="302" w:lineRule="auto"/>
        <w:rPr>
          <w:b/>
          <w:bCs/>
          <w:spacing w:val="18"/>
          <w:sz w:val="20"/>
          <w:szCs w:val="20"/>
          <w:lang w:val="es-ES" w:eastAsia="es-ES"/>
        </w:rPr>
      </w:pPr>
    </w:p>
    <w:p w:rsidR="001F4357" w:rsidRDefault="001F4357">
      <w:pPr>
        <w:pStyle w:val="Style7"/>
        <w:kinsoku w:val="0"/>
        <w:autoSpaceDE/>
        <w:autoSpaceDN/>
        <w:adjustRightInd/>
        <w:spacing w:after="72" w:line="302" w:lineRule="auto"/>
        <w:rPr>
          <w:b/>
          <w:bCs/>
          <w:spacing w:val="18"/>
          <w:sz w:val="20"/>
          <w:szCs w:val="20"/>
          <w:lang w:val="es-ES" w:eastAsia="es-ES"/>
        </w:rPr>
      </w:pPr>
    </w:p>
    <w:sectPr w:rsidR="001F4357" w:rsidSect="001F4357">
      <w:pgSz w:w="12120" w:h="15840"/>
      <w:pgMar w:top="1702" w:right="1740" w:bottom="30" w:left="17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7118"/>
    <w:multiLevelType w:val="singleLevel"/>
    <w:tmpl w:val="5040B2A1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3"/>
        <w:szCs w:val="23"/>
      </w:rPr>
    </w:lvl>
  </w:abstractNum>
  <w:abstractNum w:abstractNumId="1">
    <w:nsid w:val="065B6EF4"/>
    <w:multiLevelType w:val="singleLevel"/>
    <w:tmpl w:val="5216DD4E"/>
    <w:lvl w:ilvl="0">
      <w:start w:val="1"/>
      <w:numFmt w:val="decimal"/>
      <w:lvlText w:val="%1)"/>
      <w:lvlJc w:val="left"/>
      <w:pPr>
        <w:tabs>
          <w:tab w:val="num" w:pos="288"/>
        </w:tabs>
        <w:ind w:left="1224" w:hanging="288"/>
      </w:pPr>
      <w:rPr>
        <w:rFonts w:cs="Times New Roman"/>
        <w:snapToGrid/>
        <w:spacing w:val="6"/>
        <w:sz w:val="19"/>
        <w:szCs w:val="19"/>
      </w:rPr>
    </w:lvl>
  </w:abstractNum>
  <w:abstractNum w:abstractNumId="2">
    <w:nsid w:val="06FEA674"/>
    <w:multiLevelType w:val="singleLevel"/>
    <w:tmpl w:val="6C618F0B"/>
    <w:lvl w:ilvl="0">
      <w:start w:val="1"/>
      <w:numFmt w:val="decimal"/>
      <w:lvlText w:val="%1."/>
      <w:lvlJc w:val="left"/>
      <w:pPr>
        <w:tabs>
          <w:tab w:val="num" w:pos="360"/>
        </w:tabs>
        <w:ind w:left="936" w:hanging="360"/>
      </w:pPr>
      <w:rPr>
        <w:rFonts w:cs="Times New Roman"/>
        <w:snapToGrid/>
        <w:spacing w:val="4"/>
        <w:sz w:val="19"/>
        <w:szCs w:val="19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2D757E"/>
    <w:rsid w:val="000E03CA"/>
    <w:rsid w:val="001F4357"/>
    <w:rsid w:val="002D757E"/>
    <w:rsid w:val="00667902"/>
    <w:rsid w:val="007E3E96"/>
    <w:rsid w:val="008650CB"/>
    <w:rsid w:val="0088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left="72"/>
      <w:jc w:val="both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right="216"/>
      <w:jc w:val="both"/>
    </w:pPr>
    <w:rPr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  <w:ind w:left="864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right="43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3">
    <w:name w:val="Character Style 3"/>
    <w:uiPriority w:val="9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1572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2014-11-10T16:20:00Z</dcterms:created>
  <dcterms:modified xsi:type="dcterms:W3CDTF">2014-11-10T16:20:00Z</dcterms:modified>
</cp:coreProperties>
</file>